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EDA" w14:textId="0FAAE5B9" w:rsidR="003C13C0" w:rsidRPr="003C13C0" w:rsidRDefault="003C13C0" w:rsidP="003C13C0">
      <w:pPr>
        <w:shd w:val="clear" w:color="auto" w:fill="F7F6EC"/>
        <w:spacing w:after="0" w:line="456" w:lineRule="atLeast"/>
        <w:jc w:val="center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b/>
          <w:bCs/>
          <w:color w:val="6D6D65"/>
          <w:sz w:val="30"/>
          <w:szCs w:val="30"/>
          <w:bdr w:val="none" w:sz="0" w:space="0" w:color="auto" w:frame="1"/>
          <w:lang w:eastAsia="pl-PL"/>
        </w:rPr>
        <w:t>REGULAMIN ZWIEDZANIA</w:t>
      </w:r>
      <w:r w:rsidRPr="003C13C0">
        <w:rPr>
          <w:rFonts w:ascii="inherit" w:eastAsia="Times New Roman" w:hAnsi="inherit" w:cs="Arial"/>
          <w:b/>
          <w:bCs/>
          <w:color w:val="6D6D65"/>
          <w:sz w:val="30"/>
          <w:szCs w:val="30"/>
          <w:bdr w:val="none" w:sz="0" w:space="0" w:color="auto" w:frame="1"/>
          <w:lang w:eastAsia="pl-PL"/>
        </w:rPr>
        <w:br/>
      </w:r>
      <w:r>
        <w:rPr>
          <w:rFonts w:ascii="inherit" w:eastAsia="Times New Roman" w:hAnsi="inherit" w:cs="Arial"/>
          <w:b/>
          <w:bCs/>
          <w:color w:val="6D6D65"/>
          <w:sz w:val="30"/>
          <w:szCs w:val="30"/>
          <w:bdr w:val="none" w:sz="0" w:space="0" w:color="auto" w:frame="1"/>
          <w:lang w:eastAsia="pl-PL"/>
        </w:rPr>
        <w:t xml:space="preserve">Centrum Pracy Twórczej – Dwór </w:t>
      </w:r>
      <w:proofErr w:type="spellStart"/>
      <w:r>
        <w:rPr>
          <w:rFonts w:ascii="inherit" w:eastAsia="Times New Roman" w:hAnsi="inherit" w:cs="Arial"/>
          <w:b/>
          <w:bCs/>
          <w:color w:val="6D6D65"/>
          <w:sz w:val="30"/>
          <w:szCs w:val="30"/>
          <w:bdr w:val="none" w:sz="0" w:space="0" w:color="auto" w:frame="1"/>
          <w:lang w:eastAsia="pl-PL"/>
        </w:rPr>
        <w:t>Lachertów</w:t>
      </w:r>
      <w:proofErr w:type="spellEnd"/>
      <w:r>
        <w:rPr>
          <w:rFonts w:ascii="inherit" w:eastAsia="Times New Roman" w:hAnsi="inherit" w:cs="Arial"/>
          <w:b/>
          <w:bCs/>
          <w:color w:val="6D6D65"/>
          <w:sz w:val="30"/>
          <w:szCs w:val="30"/>
          <w:bdr w:val="none" w:sz="0" w:space="0" w:color="auto" w:frame="1"/>
          <w:lang w:eastAsia="pl-PL"/>
        </w:rPr>
        <w:t xml:space="preserve"> w Ciechankach</w:t>
      </w:r>
    </w:p>
    <w:p w14:paraId="2C4200D6" w14:textId="01D098DA" w:rsidR="00745C09" w:rsidRDefault="00484AAF" w:rsidP="00745C09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Centrum Pracy Twórczej -Dwór </w:t>
      </w:r>
      <w:proofErr w:type="spellStart"/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Lacherów</w:t>
      </w:r>
      <w:proofErr w:type="spellEnd"/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działa jako oddział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</w:t>
      </w:r>
      <w:r w:rsidR="00CE1ABF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Gminnej Biblioteki Publicznej w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Puchaczowie.</w:t>
      </w:r>
    </w:p>
    <w:p w14:paraId="1FCE4D22" w14:textId="3A8484FD" w:rsidR="003C13C0" w:rsidRPr="003C13C0" w:rsidRDefault="003C13C0" w:rsidP="00745C09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Zwiedzanie </w:t>
      </w:r>
      <w:r w:rsidRPr="00745C09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dworku 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może odbywać indywidualnie i grupowo w obecności pracownika.</w:t>
      </w:r>
    </w:p>
    <w:p w14:paraId="4871E652" w14:textId="77777777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Zwiedzający zobowiązani są do stosowania wytycznych uwzględniających obecną sytuację epidemiczną związaną z przebywaniem w przestrzeni publicznej.</w:t>
      </w:r>
    </w:p>
    <w:p w14:paraId="02BF59B9" w14:textId="0E71FD7D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Szczegółowe informacje dotyczące godzin otwarcia, zwiedzania , 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zamieszczone są na 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stronie internetowej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: gbppuchaczow.pl</w:t>
      </w:r>
    </w:p>
    <w:p w14:paraId="01E1B074" w14:textId="767D3AEE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Muzeum zastrzega sobie prawo do dokonywania zmian dni i godzin otwarcia  dla zwiedzających.</w:t>
      </w:r>
    </w:p>
    <w:p w14:paraId="5561C66C" w14:textId="4F8DE6DB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Zwiedzający zobowiązani są do podporządkowania się instrukcjom pracowników 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CPT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dotyczących czasu i sposobu zwiedzania.</w:t>
      </w:r>
    </w:p>
    <w:p w14:paraId="2305F7AD" w14:textId="1EA98090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Liczba zwiedzających mogących jednocześnie przebywać w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CPT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i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może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maksymalnie wynosić do 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2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0 osób </w:t>
      </w: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.</w:t>
      </w:r>
    </w:p>
    <w:p w14:paraId="654CE0EA" w14:textId="77777777" w:rsidR="003C13C0" w:rsidRPr="003C13C0" w:rsidRDefault="003C13C0" w:rsidP="006609C4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Zwiedzający proszeni są o korzystanie z wydzielonych toalet wyposażonych w środki dezynfekcyjne.</w:t>
      </w:r>
    </w:p>
    <w:p w14:paraId="515D6898" w14:textId="0AF70AB8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Osoby nietrzeźwe, będące pod wpływem narkotyków lub zachowujące się w sposób, który zagraża bezpieczeństwu zbiorów oraz osoby zakłócające porządek zwiedzania i naruszające normy zachowania w miejscach publicznych – mogą być proszone o opuszczenie </w:t>
      </w:r>
      <w:r w:rsidR="006609C4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CPT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.</w:t>
      </w:r>
    </w:p>
    <w:p w14:paraId="0782652A" w14:textId="150532A9" w:rsidR="003C13C0" w:rsidRPr="003C13C0" w:rsidRDefault="006609C4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CPT</w:t>
      </w:r>
      <w:r w:rsidR="003C13C0"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nie ponosi odpowiedzialności za rowery pozostawione na terenie parku.</w:t>
      </w:r>
    </w:p>
    <w:p w14:paraId="306FBCD9" w14:textId="66348BCB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lastRenderedPageBreak/>
        <w:t>Zwiedzający proszeni są o opuszc</w:t>
      </w:r>
      <w:r w:rsidR="006609C4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zenie CPT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i parku do godziny zamknięcia obowiązującej w </w:t>
      </w:r>
      <w:r w:rsidR="006609C4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CPT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.</w:t>
      </w:r>
    </w:p>
    <w:p w14:paraId="49AC9A56" w14:textId="567B281A" w:rsidR="003C13C0" w:rsidRPr="003C13C0" w:rsidRDefault="003C13C0" w:rsidP="006609C4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Podczas zwiedzania ekspozycji  i parku  obowiązują</w:t>
      </w:r>
      <w:r w:rsidR="006609C4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następujące zakazy: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palenia tytoniu oraz używania otwartego ognia,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 xml:space="preserve">– wnoszenia i spożywania napojów alkoholowych i innych </w:t>
      </w:r>
      <w:r w:rsidR="006609C4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 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środków odurzających oraz przebywania w stanie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    wskazującym na ich użycie,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dotykania eksponatów, gablot i siadania na meblach,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rozmawiania przez telefony komórkowe,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wprowadzania i wnoszenia zwierząt (z wyłączeniem psa przewodnika dla niewidomych),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wnoszenia broni palnej i ostrych przedmiotów, materiałów łatwopalnych, wybuchowych, toksycznych,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jeżdżenia po parku wszelkimi pojazdami (w tym rowerami),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używania odbiorników radiowych lub zakłócania ciszy w inny sposób,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wchodzenia na trawniki, drzewa i niszczenia roślinności,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zaśmiecania parku oraz niszczenia urządzeń i obiektów parkowych,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organizowania zgromadzeń publicznych, zbiórek pieniędzy, prowadzenia handlu oraz umieszczania reklam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    i ogłoszeń bez</w:t>
      </w:r>
      <w:r w:rsidR="006609C4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zgody Dyrektora Biblioteki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przebywania na terenie parku podczas burz i wichrów oraz w godzinach jego zamknięcia bez zezwolenia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 xml:space="preserve">   Dyrektora </w:t>
      </w:r>
      <w:r w:rsidR="006609C4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Biblioteki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,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>– fotografowania z użyciem statywu, lamp błyskowych oraz filmowania.</w:t>
      </w:r>
    </w:p>
    <w:p w14:paraId="7DA9B659" w14:textId="3B114229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Fotografowanie jest dozwolone tylko i wyłącznie do użytku prywatnego (bez użycia dodatkowego oświetlenia i bez statywu). 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lastRenderedPageBreak/>
        <w:t>Wykonywanie i wykorzystywanie w celach komercyjnych fotografii i filmów przedstawiających eksponaty, wnętrza dwor</w:t>
      </w:r>
      <w:r w:rsidR="00D92A77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ku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w </w:t>
      </w:r>
      <w:r w:rsidR="00D92A77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Ciechankach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wymaga każdorazowo pisemnej zgody Dyrektora Muzeum. </w:t>
      </w:r>
    </w:p>
    <w:p w14:paraId="72C55DC1" w14:textId="10A86C6A" w:rsidR="003C13C0" w:rsidRP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W sytuacji bezpośredniego zagrożenia zdrowia lub życia zwiedzających, Muzeum zastrzega sobie prawo do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br/>
        <w:t xml:space="preserve">natychmiastowego odstąpienia od realizacji świadczonych usług. W przypadku ogłoszenia komunikatów o wykrytym zagrożeniu należy podporządkować się poleceniom pracowników </w:t>
      </w:r>
      <w:r w:rsidR="00D92A77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CPT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.</w:t>
      </w:r>
    </w:p>
    <w:p w14:paraId="18AAA4D6" w14:textId="2023EB2C" w:rsidR="003C13C0" w:rsidRDefault="003C13C0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Postanowienia niniejszego regulaminu wchodzą w życie z </w:t>
      </w:r>
      <w:r w:rsidR="00D92A77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dniem 1 lipca 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202</w:t>
      </w:r>
      <w:r w:rsidR="00D92A77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2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r. na podstawie Zarządzenia Nr 4/202</w:t>
      </w:r>
      <w:r w:rsidR="00D92A77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2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 xml:space="preserve"> Dyrektora </w:t>
      </w:r>
      <w:r w:rsidR="00D92A77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Gminnej Biblioteki Publicznej w Puchaczowie</w:t>
      </w:r>
      <w:r w:rsidRPr="003C13C0">
        <w:rPr>
          <w:rFonts w:ascii="inherit" w:eastAsia="Times New Roman" w:hAnsi="inherit" w:cs="Arial"/>
          <w:color w:val="6D6D65"/>
          <w:sz w:val="30"/>
          <w:szCs w:val="30"/>
          <w:lang w:eastAsia="pl-PL"/>
        </w:rPr>
        <w:t>.</w:t>
      </w:r>
    </w:p>
    <w:p w14:paraId="1D01CD61" w14:textId="77777777" w:rsidR="00F91FE6" w:rsidRPr="003C13C0" w:rsidRDefault="00F91FE6" w:rsidP="003C13C0">
      <w:pPr>
        <w:numPr>
          <w:ilvl w:val="0"/>
          <w:numId w:val="1"/>
        </w:numPr>
        <w:shd w:val="clear" w:color="auto" w:fill="F7F6EC"/>
        <w:spacing w:before="135" w:after="135" w:line="456" w:lineRule="atLeast"/>
        <w:ind w:left="495"/>
        <w:jc w:val="both"/>
        <w:rPr>
          <w:rFonts w:ascii="inherit" w:eastAsia="Times New Roman" w:hAnsi="inherit" w:cs="Arial"/>
          <w:color w:val="6D6D65"/>
          <w:sz w:val="30"/>
          <w:szCs w:val="30"/>
          <w:lang w:eastAsia="pl-PL"/>
        </w:rPr>
      </w:pPr>
    </w:p>
    <w:p w14:paraId="53A89665" w14:textId="4B438049" w:rsidR="003C13C0" w:rsidRPr="003C13C0" w:rsidRDefault="003C13C0" w:rsidP="003C13C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00314C53" w14:textId="5688EAA4" w:rsidR="00C53231" w:rsidRDefault="003C13C0">
      <w:r w:rsidRPr="003C13C0">
        <w:rPr>
          <w:rFonts w:ascii="inherit" w:eastAsia="Times New Roman" w:hAnsi="inherit" w:cs="Times New Roman"/>
          <w:noProof/>
          <w:color w:val="949380"/>
          <w:sz w:val="48"/>
          <w:szCs w:val="48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 wp14:anchorId="5D9E6D2B" wp14:editId="21CEF16D">
                <wp:extent cx="2860040" cy="1371600"/>
                <wp:effectExtent l="0" t="0" r="0" b="0"/>
                <wp:docPr id="4" name="AutoShape 3" descr="Muzeum Marii Konopnickiej w Żarnowcu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00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AA18E" id="AutoShape 3" o:spid="_x0000_s1026" alt="Muzeum Marii Konopnickiej w Żarnowcu" href="https://muzeumzarnowiec.pl/" style="width:225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C5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07B"/>
    <w:multiLevelType w:val="multilevel"/>
    <w:tmpl w:val="5FCE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21F4F"/>
    <w:multiLevelType w:val="multilevel"/>
    <w:tmpl w:val="BF5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84612"/>
    <w:multiLevelType w:val="multilevel"/>
    <w:tmpl w:val="B156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632527">
    <w:abstractNumId w:val="0"/>
  </w:num>
  <w:num w:numId="2" w16cid:durableId="2038457220">
    <w:abstractNumId w:val="2"/>
  </w:num>
  <w:num w:numId="3" w16cid:durableId="2949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C0"/>
    <w:rsid w:val="00251A92"/>
    <w:rsid w:val="003C13C0"/>
    <w:rsid w:val="00484AAF"/>
    <w:rsid w:val="006609C4"/>
    <w:rsid w:val="00745C09"/>
    <w:rsid w:val="00B109C0"/>
    <w:rsid w:val="00C53231"/>
    <w:rsid w:val="00CE1ABF"/>
    <w:rsid w:val="00D92A77"/>
    <w:rsid w:val="00F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47A7"/>
  <w15:chartTrackingRefBased/>
  <w15:docId w15:val="{B697453F-0141-495C-A7A4-309EA40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1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9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6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9944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1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839218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4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714078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9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5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3599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5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6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59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8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64980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zeumzarnowi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cp:lastPrinted>2022-07-25T09:48:00Z</cp:lastPrinted>
  <dcterms:created xsi:type="dcterms:W3CDTF">2022-07-15T08:51:00Z</dcterms:created>
  <dcterms:modified xsi:type="dcterms:W3CDTF">2022-07-25T09:51:00Z</dcterms:modified>
</cp:coreProperties>
</file>